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AD" w:rsidRPr="00A373AA" w:rsidRDefault="007F3B66" w:rsidP="00A373AA">
      <w:pPr>
        <w:pStyle w:val="a3"/>
        <w:ind w:left="-709" w:firstLine="425"/>
        <w:rPr>
          <w:rFonts w:ascii="Arial Black" w:hAnsi="Arial Black"/>
          <w:b/>
          <w:sz w:val="28"/>
          <w:szCs w:val="28"/>
        </w:rPr>
      </w:pPr>
      <w:r w:rsidRPr="00A373AA">
        <w:rPr>
          <w:rFonts w:ascii="Arial Black" w:hAnsi="Arial Black"/>
          <w:b/>
          <w:sz w:val="28"/>
          <w:szCs w:val="28"/>
        </w:rPr>
        <w:t>Правила безопасного поведения на железной дороге</w:t>
      </w:r>
    </w:p>
    <w:p w:rsidR="00B332D8" w:rsidRPr="00A373AA" w:rsidRDefault="00B332D8" w:rsidP="00A373AA">
      <w:pPr>
        <w:pStyle w:val="a3"/>
        <w:ind w:left="-709" w:firstLine="425"/>
        <w:rPr>
          <w:sz w:val="16"/>
          <w:szCs w:val="16"/>
        </w:rPr>
      </w:pPr>
    </w:p>
    <w:p w:rsidR="00B332D8" w:rsidRDefault="00B332D8" w:rsidP="006D5BEA">
      <w:pPr>
        <w:pStyle w:val="a3"/>
        <w:ind w:left="-709" w:firstLine="425"/>
        <w:jc w:val="both"/>
      </w:pPr>
      <w:r w:rsidRPr="006D5BEA">
        <w:rPr>
          <w:b/>
        </w:rPr>
        <w:t>Железнодорожные пути</w:t>
      </w:r>
      <w:r>
        <w:t xml:space="preserve"> – это зона повышенной опасности, где установлены строгие правила безопасности, нарушение или несоблюдение </w:t>
      </w:r>
      <w:bookmarkStart w:id="0" w:name="_GoBack"/>
      <w:bookmarkEnd w:id="0"/>
      <w:r>
        <w:t>которых может привести к травматизму и другим тяжким последствиям.</w:t>
      </w:r>
    </w:p>
    <w:p w:rsidR="00B332D8" w:rsidRPr="00B332D8" w:rsidRDefault="00B332D8" w:rsidP="00A373AA">
      <w:pPr>
        <w:pStyle w:val="a3"/>
        <w:ind w:left="-709" w:firstLine="425"/>
        <w:rPr>
          <w:b/>
        </w:rPr>
      </w:pPr>
      <w:r w:rsidRPr="00A373AA">
        <w:rPr>
          <w:b/>
          <w:highlight w:val="yellow"/>
        </w:rPr>
        <w:t>Категорически запрещается:</w:t>
      </w:r>
    </w:p>
    <w:p w:rsidR="004D14AD" w:rsidRDefault="004D14AD" w:rsidP="00A373AA">
      <w:pPr>
        <w:pStyle w:val="a3"/>
        <w:ind w:left="-709" w:firstLine="425"/>
      </w:pPr>
      <w:r>
        <w:t>1. Подлезать под пассажирскими платформами и железнодорожным подвижным составом.</w:t>
      </w:r>
    </w:p>
    <w:p w:rsidR="004D14AD" w:rsidRDefault="004D14AD" w:rsidP="00A373AA">
      <w:pPr>
        <w:pStyle w:val="a3"/>
        <w:ind w:left="-709" w:firstLine="425"/>
      </w:pPr>
      <w:r>
        <w:t xml:space="preserve">2. Перелезать через </w:t>
      </w:r>
      <w:proofErr w:type="spellStart"/>
      <w:r>
        <w:t>автосцепные</w:t>
      </w:r>
      <w:proofErr w:type="spellEnd"/>
      <w:r>
        <w:t xml:space="preserve"> устройства между вагонами.</w:t>
      </w:r>
    </w:p>
    <w:p w:rsidR="004D14AD" w:rsidRDefault="004D14AD" w:rsidP="00A373AA">
      <w:pPr>
        <w:pStyle w:val="a3"/>
        <w:ind w:left="-709" w:firstLine="425"/>
      </w:pPr>
      <w:r>
        <w:t>3. Заходить за ограничительную линию у края пассажирской платформы.</w:t>
      </w:r>
    </w:p>
    <w:p w:rsidR="004D14AD" w:rsidRDefault="004D14AD" w:rsidP="00A373AA">
      <w:pPr>
        <w:pStyle w:val="a3"/>
        <w:ind w:left="-709" w:firstLine="425"/>
      </w:pPr>
      <w:r>
        <w:t>4. Бежать по пассажирской платформе рядом с прибывающим или отправляющимся поездом.</w:t>
      </w:r>
    </w:p>
    <w:p w:rsidR="004D14AD" w:rsidRDefault="004D14AD" w:rsidP="00A373AA">
      <w:pPr>
        <w:pStyle w:val="a3"/>
        <w:ind w:left="-709" w:firstLine="425"/>
      </w:pPr>
      <w:r>
        <w:t>5. Устраивать различные подвижные игры.</w:t>
      </w:r>
    </w:p>
    <w:p w:rsidR="004D14AD" w:rsidRDefault="004D14AD" w:rsidP="00A373AA">
      <w:pPr>
        <w:pStyle w:val="a3"/>
        <w:ind w:left="-709" w:firstLine="425"/>
      </w:pPr>
      <w:r>
        <w:t>6. Оставлять детей без присмотра (гражданам с детьми).</w:t>
      </w:r>
    </w:p>
    <w:p w:rsidR="004D14AD" w:rsidRDefault="004D14AD" w:rsidP="00A373AA">
      <w:pPr>
        <w:pStyle w:val="a3"/>
        <w:ind w:left="-709" w:firstLine="425"/>
      </w:pPr>
      <w:r>
        <w:t>7. Прыгать с пассажирской платформы на железнодорожные пути.</w:t>
      </w:r>
    </w:p>
    <w:p w:rsidR="004D14AD" w:rsidRDefault="004D14AD" w:rsidP="00A373AA">
      <w:pPr>
        <w:pStyle w:val="a3"/>
        <w:ind w:left="-709" w:firstLine="425"/>
      </w:pPr>
      <w:r>
        <w:t>8. Проходить по железнодорожному переезду при запрещающем сигнале светофора переездной сигнализации независимо от положения и наличия шлагбаума.</w:t>
      </w:r>
    </w:p>
    <w:p w:rsidR="004D14AD" w:rsidRDefault="004D14AD" w:rsidP="00A373AA">
      <w:pPr>
        <w:pStyle w:val="a3"/>
        <w:ind w:left="-709" w:firstLine="425"/>
      </w:pPr>
      <w:r>
        <w:t>9. Подниматься на опоры и специальные конструкции контактной сети и воздушных линий и искусственных сооружений.</w:t>
      </w:r>
    </w:p>
    <w:p w:rsidR="004D14AD" w:rsidRDefault="004D14AD" w:rsidP="00A373AA">
      <w:pPr>
        <w:pStyle w:val="a3"/>
        <w:ind w:left="-709" w:firstLine="425"/>
      </w:pPr>
      <w:r>
        <w:t>10. Прикасаться к проводам, идущим от опор и специальных конструкций контактной сети и воздушных линий электропередачи.</w:t>
      </w:r>
    </w:p>
    <w:p w:rsidR="004D14AD" w:rsidRDefault="004D14AD" w:rsidP="00A373AA">
      <w:pPr>
        <w:pStyle w:val="a3"/>
        <w:ind w:left="-709" w:firstLine="425"/>
      </w:pPr>
      <w:r>
        <w:t>11. Приближаться к оборванным проводам.</w:t>
      </w:r>
    </w:p>
    <w:p w:rsidR="004D14AD" w:rsidRDefault="004D14AD" w:rsidP="00A373AA">
      <w:pPr>
        <w:pStyle w:val="a3"/>
        <w:ind w:left="-709" w:firstLine="425"/>
      </w:pPr>
      <w:r>
        <w:t>12.</w:t>
      </w:r>
      <w:r w:rsidR="006D5BEA">
        <w:t xml:space="preserve"> </w:t>
      </w:r>
      <w:r>
        <w:t>Находиться в состоянии алкогольного, токсического или наркотического опьянения.</w:t>
      </w:r>
    </w:p>
    <w:p w:rsidR="004D14AD" w:rsidRDefault="004D14AD" w:rsidP="00A373AA">
      <w:pPr>
        <w:pStyle w:val="a3"/>
        <w:ind w:left="-709" w:firstLine="425"/>
      </w:pPr>
      <w:r>
        <w:t>13. Повреждать объекты инфраструктуры железнодорожного транспорта общего пользования и (или) железнодорожных путей не общего пользования.</w:t>
      </w:r>
    </w:p>
    <w:p w:rsidR="004D14AD" w:rsidRDefault="004D14AD" w:rsidP="00A373AA">
      <w:pPr>
        <w:pStyle w:val="a3"/>
        <w:ind w:left="-709" w:firstLine="425"/>
      </w:pPr>
      <w:r>
        <w:t>14. Повреждать, загрязнять, загораживать, снимать, самостоятельно устанавливать знаки, указатели или иные носители информации.</w:t>
      </w:r>
    </w:p>
    <w:p w:rsidR="004D14AD" w:rsidRDefault="004D14AD" w:rsidP="00A373AA">
      <w:pPr>
        <w:pStyle w:val="a3"/>
        <w:ind w:left="-709" w:firstLine="425"/>
      </w:pPr>
      <w:r>
        <w:t>15. Оставлять на железнодорожных путях вещи.</w:t>
      </w:r>
    </w:p>
    <w:p w:rsidR="004D14AD" w:rsidRDefault="004D14AD" w:rsidP="00A373AA">
      <w:pPr>
        <w:pStyle w:val="a3"/>
        <w:ind w:left="-709" w:firstLine="425"/>
      </w:pPr>
      <w:r>
        <w:t>16. Иметь при себе предметы, которые без соответствующей упаковки или чехлов могут травмировать граждан.</w:t>
      </w:r>
    </w:p>
    <w:p w:rsidR="004D14AD" w:rsidRDefault="004D14AD" w:rsidP="006D5BEA">
      <w:pPr>
        <w:pStyle w:val="a3"/>
        <w:ind w:left="-709" w:right="-283" w:firstLine="425"/>
      </w:pPr>
      <w:r>
        <w:t>17. Иметь при себе огнеопасные, отравляющие, воспламеняющиеся, взрывчатые и токсические вещества.</w:t>
      </w:r>
    </w:p>
    <w:p w:rsidR="004D14AD" w:rsidRPr="00A373AA" w:rsidRDefault="004D14AD" w:rsidP="00A373AA">
      <w:pPr>
        <w:pStyle w:val="a3"/>
        <w:ind w:left="-709" w:firstLine="425"/>
        <w:rPr>
          <w:b/>
        </w:rPr>
      </w:pPr>
      <w:r w:rsidRPr="00A373AA">
        <w:rPr>
          <w:b/>
          <w:highlight w:val="yellow"/>
        </w:rPr>
        <w:t>Действия граждан при нахождении на железнодорожных путях и пассажирских платформах:</w:t>
      </w:r>
    </w:p>
    <w:p w:rsidR="004D14AD" w:rsidRDefault="004D14AD" w:rsidP="00A373AA">
      <w:pPr>
        <w:pStyle w:val="a3"/>
        <w:ind w:left="-709" w:firstLine="425"/>
      </w:pPr>
      <w:r>
        <w:t>1. Не создавать помех для движения железнодорожного подвижного состава.</w:t>
      </w:r>
    </w:p>
    <w:p w:rsidR="004D14AD" w:rsidRDefault="004D14AD" w:rsidP="00A373AA">
      <w:pPr>
        <w:pStyle w:val="a3"/>
        <w:ind w:left="-709" w:firstLine="425"/>
      </w:pPr>
      <w:r>
        <w:t>2. Принимать все возможные меры для устранения помех.</w:t>
      </w:r>
    </w:p>
    <w:p w:rsidR="004D14AD" w:rsidRDefault="004D14AD" w:rsidP="00A373AA">
      <w:pPr>
        <w:pStyle w:val="a3"/>
        <w:ind w:left="-709" w:firstLine="425"/>
      </w:pPr>
      <w:r>
        <w:t>3. Обеспечивать информирование о помехах работников инфраструктур железнодорожного транспорта общего пользования и (или) железнодорожных путей не общего пользования.</w:t>
      </w:r>
    </w:p>
    <w:p w:rsidR="004D14AD" w:rsidRDefault="004D14AD" w:rsidP="00A373AA">
      <w:pPr>
        <w:pStyle w:val="a3"/>
        <w:ind w:left="-709" w:firstLine="425"/>
      </w:pPr>
      <w:r>
        <w:t>4. Отходить на расстояние, при котором исключается воздействие воздушного потока, возникающего при приближении железнодорожного подвижного состава.</w:t>
      </w:r>
    </w:p>
    <w:p w:rsidR="004D14AD" w:rsidRDefault="004D14AD" w:rsidP="00A373AA">
      <w:pPr>
        <w:pStyle w:val="a3"/>
        <w:ind w:left="-709" w:firstLine="425"/>
      </w:pPr>
      <w:r>
        <w:t>5. Подать сигнал остановки в случаях возникновения ситуации, требующей экстренной остановки железнодорожного подвижного состава.</w:t>
      </w:r>
    </w:p>
    <w:p w:rsidR="004D14AD" w:rsidRDefault="004D14AD" w:rsidP="00A373AA">
      <w:pPr>
        <w:pStyle w:val="a3"/>
        <w:ind w:left="-709" w:firstLine="425"/>
      </w:pPr>
      <w:r>
        <w:t>6. Держать детей за руку или на руках (гражданам с детьми).</w:t>
      </w:r>
    </w:p>
    <w:p w:rsidR="004D14AD" w:rsidRDefault="004D14AD" w:rsidP="00A373AA">
      <w:pPr>
        <w:pStyle w:val="a3"/>
        <w:ind w:left="-709" w:firstLine="425"/>
      </w:pPr>
      <w:r>
        <w:t>7. Информировать о посторонних и (или) забытых предметах, при возможности, работников инфраструктуры железнодорожного транспорта общего пользования и (или) железнодорожных путей не общего пользования.</w:t>
      </w:r>
    </w:p>
    <w:p w:rsidR="006D5BEA" w:rsidRPr="006D5BEA" w:rsidRDefault="006D5BEA" w:rsidP="00A373AA">
      <w:pPr>
        <w:pStyle w:val="a3"/>
        <w:ind w:left="-709" w:firstLine="425"/>
        <w:rPr>
          <w:sz w:val="12"/>
          <w:szCs w:val="12"/>
        </w:rPr>
      </w:pPr>
    </w:p>
    <w:p w:rsidR="004D14AD" w:rsidRPr="00A373AA" w:rsidRDefault="004D14AD" w:rsidP="00A373AA">
      <w:pPr>
        <w:pStyle w:val="a3"/>
        <w:ind w:left="-709"/>
        <w:rPr>
          <w:b/>
        </w:rPr>
      </w:pPr>
      <w:r w:rsidRPr="00A373AA">
        <w:rPr>
          <w:b/>
          <w:highlight w:val="yellow"/>
        </w:rPr>
        <w:t>Действия граждан, которые не допускаются при пользовании железнодорожным подвижным составом:</w:t>
      </w:r>
    </w:p>
    <w:p w:rsidR="004D14AD" w:rsidRDefault="004D14AD" w:rsidP="00A373AA">
      <w:pPr>
        <w:pStyle w:val="a3"/>
        <w:ind w:left="-709" w:firstLine="425"/>
      </w:pPr>
      <w:r>
        <w:t>1. Подходить к вагонам до полной остановки поезда.</w:t>
      </w:r>
    </w:p>
    <w:p w:rsidR="004D14AD" w:rsidRDefault="004D14AD" w:rsidP="00A373AA">
      <w:pPr>
        <w:pStyle w:val="a3"/>
        <w:ind w:left="-709" w:firstLine="425"/>
      </w:pPr>
      <w:r>
        <w:t>2. Прислоняться к стоящим вагонам.</w:t>
      </w:r>
    </w:p>
    <w:p w:rsidR="004D14AD" w:rsidRDefault="004D14AD" w:rsidP="00A373AA">
      <w:pPr>
        <w:pStyle w:val="a3"/>
        <w:ind w:left="-709" w:firstLine="425"/>
      </w:pPr>
      <w:r>
        <w:t>3. Оставлять детей без присмотра при посадке в вагоны и (или) высадке из вагонов.</w:t>
      </w:r>
    </w:p>
    <w:p w:rsidR="004D14AD" w:rsidRDefault="004D14AD" w:rsidP="00A373AA">
      <w:pPr>
        <w:pStyle w:val="a3"/>
        <w:ind w:left="-709" w:firstLine="425"/>
      </w:pPr>
      <w:r>
        <w:t>4. Осуществлять посадку и (или) высадку во время движения.</w:t>
      </w:r>
    </w:p>
    <w:p w:rsidR="004D14AD" w:rsidRDefault="004D14AD" w:rsidP="00A373AA">
      <w:pPr>
        <w:pStyle w:val="a3"/>
        <w:ind w:left="-709" w:firstLine="425"/>
      </w:pPr>
      <w:r>
        <w:t>5. Стоять на подножках и переходных площадках.</w:t>
      </w:r>
    </w:p>
    <w:p w:rsidR="004D14AD" w:rsidRDefault="004D14AD" w:rsidP="00A373AA">
      <w:pPr>
        <w:pStyle w:val="a3"/>
        <w:ind w:left="-709" w:firstLine="425"/>
      </w:pPr>
      <w:r>
        <w:t>6. Задерживать открытие и закрытие автоматических дверей вагонов.</w:t>
      </w:r>
    </w:p>
    <w:p w:rsidR="004D14AD" w:rsidRDefault="004D14AD" w:rsidP="00A373AA">
      <w:pPr>
        <w:pStyle w:val="a3"/>
        <w:ind w:left="-709" w:firstLine="425"/>
      </w:pPr>
      <w:r>
        <w:t>7. Высовываться из окон вагонов и дверей тамбуров.</w:t>
      </w:r>
    </w:p>
    <w:p w:rsidR="004D14AD" w:rsidRDefault="004D14AD" w:rsidP="00A373AA">
      <w:pPr>
        <w:pStyle w:val="a3"/>
        <w:ind w:left="-709" w:firstLine="425"/>
      </w:pPr>
      <w:r>
        <w:t>8. Проезжать в местах, не приспособленных для проезда.</w:t>
      </w:r>
    </w:p>
    <w:p w:rsidR="004D14AD" w:rsidRDefault="004D14AD" w:rsidP="00A373AA">
      <w:pPr>
        <w:pStyle w:val="a3"/>
        <w:ind w:left="-709" w:firstLine="425"/>
      </w:pPr>
      <w:r>
        <w:t>9. Повреждать железнодорожный подвижной состав.</w:t>
      </w:r>
    </w:p>
    <w:p w:rsidR="004D14AD" w:rsidRDefault="004D14AD" w:rsidP="006D5BEA">
      <w:pPr>
        <w:pStyle w:val="a3"/>
        <w:ind w:left="-709" w:right="-283" w:firstLine="425"/>
      </w:pPr>
      <w:r>
        <w:t xml:space="preserve">10. Подлезать под железнодорожным подвижным составом и перелезать через </w:t>
      </w:r>
      <w:proofErr w:type="spellStart"/>
      <w:r>
        <w:t>автосцепные</w:t>
      </w:r>
      <w:proofErr w:type="spellEnd"/>
      <w:r>
        <w:t xml:space="preserve"> устройства между вагонами.</w:t>
      </w:r>
    </w:p>
    <w:p w:rsidR="002648F4" w:rsidRDefault="004D14AD" w:rsidP="00A373AA">
      <w:pPr>
        <w:pStyle w:val="a3"/>
        <w:ind w:left="-709" w:firstLine="425"/>
      </w:pPr>
      <w:r>
        <w:t>11. Подниматься на крыши, цистерны  железнодорожного подвижного состава.</w:t>
      </w:r>
    </w:p>
    <w:sectPr w:rsidR="002648F4" w:rsidSect="00A373A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AD"/>
    <w:rsid w:val="002648F4"/>
    <w:rsid w:val="00467ED2"/>
    <w:rsid w:val="004D14AD"/>
    <w:rsid w:val="006D5BEA"/>
    <w:rsid w:val="007F3B66"/>
    <w:rsid w:val="00A373AA"/>
    <w:rsid w:val="00B332D8"/>
    <w:rsid w:val="00C8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B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2017-06-15T09:56:00Z</dcterms:created>
  <dcterms:modified xsi:type="dcterms:W3CDTF">2021-06-08T08:57:00Z</dcterms:modified>
</cp:coreProperties>
</file>