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F" w:rsidRDefault="00EC7D5B" w:rsidP="0085298F">
      <w:pPr>
        <w:jc w:val="center"/>
        <w:rPr>
          <w:i/>
          <w:i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.95pt;margin-top:153.45pt;width:469.45pt;height:90pt;z-index:251664384;mso-width-relative:margin;mso-height-relative:margin" strokecolor="#1e591b" strokeweight="3pt">
            <v:stroke dashstyle="1 1" endcap="round"/>
            <v:textbox>
              <w:txbxContent>
                <w:p w:rsidR="00F77609" w:rsidRPr="00895C5E" w:rsidRDefault="00895C5E" w:rsidP="00F77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32"/>
                      <w:szCs w:val="32"/>
                    </w:rPr>
                  </w:pPr>
                  <w:r w:rsidRPr="00895C5E">
                    <w:rPr>
                      <w:rFonts w:ascii="Times New Roman" w:hAnsi="Times New Roman" w:cs="Times New Roman"/>
                      <w:i/>
                      <w:color w:val="333333"/>
                      <w:sz w:val="32"/>
                      <w:szCs w:val="32"/>
                      <w:shd w:val="clear" w:color="auto" w:fill="FFFFFF"/>
                    </w:rPr>
                    <w:t>В соответствии с законодательством граждане, постоянно ухаживающие за престарелыми, нуждающимися в постоянной помощи, а также за людьми, достигшими 80-летнего возраста, имеют право на получение компенсационной</w:t>
                  </w:r>
                  <w:bookmarkStart w:id="0" w:name="_GoBack"/>
                  <w:bookmarkEnd w:id="0"/>
                  <w:r w:rsidRPr="00895C5E">
                    <w:rPr>
                      <w:rFonts w:ascii="Times New Roman" w:hAnsi="Times New Roman" w:cs="Times New Roman"/>
                      <w:i/>
                      <w:color w:val="333333"/>
                      <w:sz w:val="32"/>
                      <w:szCs w:val="32"/>
                      <w:shd w:val="clear" w:color="auto" w:fill="FFFFFF"/>
                    </w:rPr>
                    <w:t xml:space="preserve"> выплаты по уходу.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028" type="#_x0000_t202" style="position:absolute;left:0;text-align:left;margin-left:177.95pt;margin-top:101.7pt;width:262.9pt;height:38.6pt;z-index:251662336;mso-width-relative:margin;mso-height-relative:margin" fillcolor="white [3212]" strokecolor="white [3212]">
            <v:textbox>
              <w:txbxContent>
                <w:p w:rsidR="0085298F" w:rsidRPr="002C286F" w:rsidRDefault="00960F0A" w:rsidP="008529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Белгородская область, г.Белгород, ул.Мичурина, д.52а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026" type="#_x0000_t202" style="position:absolute;left:0;text-align:left;margin-left:133.75pt;margin-top:.8pt;width:344.65pt;height:100.9pt;z-index:251660288;mso-width-relative:margin;mso-height-relative:margin" fillcolor="white [3212]" strokecolor="white [3212]">
            <v:textbox style="mso-next-textbox:#_x0000_s1026">
              <w:txbxContent>
                <w:p w:rsidR="0085298F" w:rsidRPr="002C286F" w:rsidRDefault="00960F0A" w:rsidP="0085298F">
                  <w:pPr>
                    <w:jc w:val="center"/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>ПРОКУРАТУ ГОРОДА БЕЛГОРОДА</w:t>
                  </w:r>
                  <w:r w:rsidR="0085298F" w:rsidRPr="002C286F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 xml:space="preserve"> РАЗЪЯСНЯЕТ!</w:t>
                  </w:r>
                </w:p>
              </w:txbxContent>
            </v:textbox>
          </v:shape>
        </w:pict>
      </w:r>
      <w:r w:rsidR="0085298F">
        <w:rPr>
          <w:rFonts w:ascii="Times New Roman" w:hAnsi="Times New Roman" w:cs="Times New Roman"/>
          <w:noProof/>
        </w:rPr>
        <w:drawing>
          <wp:inline distT="0" distB="0" distL="0" distR="0">
            <wp:extent cx="1533525" cy="1577267"/>
            <wp:effectExtent l="19050" t="0" r="9525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rPr>
            <w:i/>
            <w:iCs/>
            <w:color w:val="FFFFFF" w:themeColor="background1"/>
            <w:sz w:val="28"/>
            <w:szCs w:val="28"/>
          </w:rPr>
          <w:id w:val="524115115"/>
          <w:placeholder>
            <w:docPart w:val="C1B61509A2CD421D944DB00D69EFE148"/>
          </w:placeholder>
          <w:temporary/>
          <w:showingPlcHdr/>
        </w:sdtPr>
        <w:sdtEndPr/>
        <w:sdtContent>
          <w:r w:rsidR="0085298F"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sdtContent>
      </w:sdt>
    </w:p>
    <w:p w:rsidR="0018538B" w:rsidRDefault="0018538B">
      <w:pPr>
        <w:rPr>
          <w:rFonts w:ascii="Times New Roman" w:hAnsi="Times New Roman" w:cs="Times New Roman"/>
        </w:rPr>
      </w:pPr>
    </w:p>
    <w:p w:rsidR="00F77609" w:rsidRDefault="00F77609">
      <w:pPr>
        <w:rPr>
          <w:rFonts w:ascii="Times New Roman" w:hAnsi="Times New Roman" w:cs="Times New Roman"/>
        </w:rPr>
      </w:pPr>
    </w:p>
    <w:p w:rsidR="009C08C9" w:rsidRDefault="009C08C9" w:rsidP="00895C5E">
      <w:pPr>
        <w:rPr>
          <w:rFonts w:ascii="Times New Roman" w:hAnsi="Times New Roman" w:cs="Times New Roman"/>
        </w:rPr>
      </w:pPr>
    </w:p>
    <w:p w:rsidR="009C08C9" w:rsidRDefault="00EC7D5B" w:rsidP="009C0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 id="_x0000_s1049" type="#_x0000_t202" style="position:absolute;margin-left:221.95pt;margin-top:4.7pt;width:272.4pt;height:134.5pt;z-index:251670528;mso-width-relative:margin;mso-height-relative:margin" fillcolor="white [3212]" strokecolor="#4e6128 [1606]" strokeweight="3pt">
            <v:textbox>
              <w:txbxContent>
                <w:p w:rsidR="00895C5E" w:rsidRDefault="00895C5E" w:rsidP="00895C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36"/>
                      <w:szCs w:val="36"/>
                    </w:rPr>
                  </w:pPr>
                  <w:r w:rsidRPr="00895C5E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36"/>
                      <w:szCs w:val="36"/>
                    </w:rPr>
                    <w:t>ВАЖНО!</w:t>
                  </w:r>
                </w:p>
                <w:p w:rsidR="00895C5E" w:rsidRPr="00895C5E" w:rsidRDefault="00895C5E" w:rsidP="00895C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4"/>
                      <w:szCs w:val="24"/>
                    </w:rPr>
                  </w:pPr>
                </w:p>
                <w:p w:rsidR="008B747A" w:rsidRPr="008B747A" w:rsidRDefault="00895C5E" w:rsidP="008B74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Пенсионерам и лицам, ухаживающим за ними, следует знать, что государство выплачивает пособие только в том случае, когда гражданин, осуществляющий уход, не получает пособие по безработице, не работает, но является трудоспособным с точки зрения пенсионного законодательства.</w:t>
                  </w:r>
                </w:p>
              </w:txbxContent>
            </v:textbox>
          </v:shape>
        </w:pict>
      </w:r>
      <w:r w:rsidR="00895C5E">
        <w:rPr>
          <w:rFonts w:ascii="Times New Roman" w:hAnsi="Times New Roman" w:cs="Times New Roman"/>
          <w:noProof/>
        </w:rPr>
        <w:drawing>
          <wp:inline distT="0" distB="0" distL="0" distR="0">
            <wp:extent cx="2740053" cy="1826799"/>
            <wp:effectExtent l="19050" t="0" r="3147" b="0"/>
            <wp:docPr id="2" name="Рисунок 1" descr="пособ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обие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0222" cy="182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5B" w:rsidRPr="004557E2" w:rsidRDefault="004557E2" w:rsidP="001B015B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34"/>
          <w:szCs w:val="34"/>
        </w:rPr>
      </w:pPr>
      <w:r w:rsidRPr="004557E2">
        <w:rPr>
          <w:rFonts w:ascii="Times New Roman" w:hAnsi="Times New Roman" w:cs="Times New Roman"/>
          <w:b/>
          <w:color w:val="595959" w:themeColor="text1" w:themeTint="A6"/>
          <w:sz w:val="34"/>
          <w:szCs w:val="34"/>
        </w:rPr>
        <w:t>Ответственность за нарушение условия выплаты пособия по уходу за пенсионером, достигшим возраста 80 лет</w:t>
      </w:r>
      <w:r w:rsidR="001B015B" w:rsidRPr="004557E2">
        <w:rPr>
          <w:rFonts w:ascii="Times New Roman" w:hAnsi="Times New Roman" w:cs="Times New Roman"/>
          <w:b/>
          <w:color w:val="595959" w:themeColor="text1" w:themeTint="A6"/>
          <w:sz w:val="34"/>
          <w:szCs w:val="34"/>
        </w:rPr>
        <w:t>:</w:t>
      </w:r>
    </w:p>
    <w:p w:rsidR="001B015B" w:rsidRPr="001B015B" w:rsidRDefault="00EC7D5B" w:rsidP="001B015B">
      <w:pPr>
        <w:spacing w:after="0" w:line="240" w:lineRule="auto"/>
        <w:jc w:val="both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noProof/>
        </w:rPr>
        <w:pict>
          <v:shape id="_x0000_s1047" type="#_x0000_t202" style="position:absolute;left:0;text-align:left;margin-left:1.35pt;margin-top:11.45pt;width:477.05pt;height:180.35pt;z-index:251666432" strokecolor="#c2d69b [1942]">
            <v:stroke dashstyle="dash"/>
            <v:textbox style="mso-next-textbox:#_x0000_s1047">
              <w:txbxContent>
                <w:p w:rsidR="008B747A" w:rsidRPr="004557E2" w:rsidRDefault="004557E2" w:rsidP="004557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57E2">
                    <w:rPr>
                      <w:rFonts w:ascii="Times New Roman" w:hAnsi="Times New Roman" w:cs="Times New Roman"/>
                      <w:color w:val="76923C" w:themeColor="accent3" w:themeShade="BF"/>
                      <w:sz w:val="24"/>
                      <w:szCs w:val="24"/>
                      <w:shd w:val="clear" w:color="auto" w:fill="FFFFFF"/>
                    </w:rPr>
                    <w:t>В соответствии с Федеральным законом № 173-ФЗ «О трудовых пенсиях в Российской Федерации», Постановлением Правительства РФ № 343 «Об осуществлении ежемесячных компенсационных выплат неработающим трудоспособным лицам, осуществляющим уход за нетрудоспособными гражданами», Указа Президента РФ № 1455 «О компенсационных выплатах лицам, осуществляющим уход за нетрудоспособными гражданами»,</w:t>
                  </w:r>
                  <w:r w:rsidRPr="004557E2">
                    <w:rPr>
                      <w:rFonts w:ascii="Times New Roman" w:hAnsi="Times New Roman" w:cs="Times New Roman"/>
                      <w:color w:val="2424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420123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  <w:shd w:val="clear" w:color="auto" w:fill="FFFFFF"/>
                    </w:rPr>
                    <w:t>в обязанности пенсионного органа не входит сбор сведений о наступлении обстоятельств, влекущих прекращение начисления компенсационной выплаты. Гражданин обязан самостоятельно сообщить в пятидневный срок об указанных обстоятельствах.</w:t>
                  </w:r>
                </w:p>
              </w:txbxContent>
            </v:textbox>
          </v:shape>
        </w:pict>
      </w:r>
    </w:p>
    <w:p w:rsidR="009C08C9" w:rsidRPr="009C08C9" w:rsidRDefault="009C08C9" w:rsidP="009C08C9">
      <w:pPr>
        <w:rPr>
          <w:rFonts w:ascii="Times New Roman" w:hAnsi="Times New Roman" w:cs="Times New Roman"/>
        </w:rPr>
      </w:pPr>
    </w:p>
    <w:p w:rsidR="009C08C9" w:rsidRPr="009C08C9" w:rsidRDefault="004B719F" w:rsidP="009C0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9C08C9" w:rsidRPr="009C08C9" w:rsidRDefault="009C08C9" w:rsidP="009C08C9">
      <w:pPr>
        <w:rPr>
          <w:rFonts w:ascii="Times New Roman" w:hAnsi="Times New Roman" w:cs="Times New Roman"/>
        </w:rPr>
      </w:pPr>
    </w:p>
    <w:p w:rsidR="009C08C9" w:rsidRPr="009C08C9" w:rsidRDefault="004B719F" w:rsidP="009C0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9C08C9" w:rsidRDefault="005A5F8F" w:rsidP="009C08C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</w:t>
      </w:r>
    </w:p>
    <w:p w:rsidR="00073E36" w:rsidRDefault="00073E36" w:rsidP="009C08C9">
      <w:pPr>
        <w:rPr>
          <w:rFonts w:ascii="Times New Roman" w:hAnsi="Times New Roman" w:cs="Times New Roman"/>
          <w:noProof/>
        </w:rPr>
      </w:pPr>
    </w:p>
    <w:p w:rsidR="00073E36" w:rsidRDefault="00073E36" w:rsidP="009C08C9">
      <w:pPr>
        <w:rPr>
          <w:rFonts w:ascii="Times New Roman" w:hAnsi="Times New Roman" w:cs="Times New Roman"/>
          <w:noProof/>
        </w:rPr>
      </w:pPr>
    </w:p>
    <w:p w:rsidR="00073E36" w:rsidRDefault="00EC7D5B" w:rsidP="009C08C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en-US"/>
        </w:rPr>
        <w:pict>
          <v:shape id="_x0000_s1048" type="#_x0000_t202" style="position:absolute;margin-left:39.45pt;margin-top:12.4pt;width:414.55pt;height:56.25pt;z-index:251668480;mso-height-percent:200;mso-height-percent:200;mso-width-relative:margin;mso-height-relative:margin" strokecolor="white [3212]">
            <v:textbox style="mso-next-textbox:#_x0000_s1048;mso-fit-shape-to-text:t">
              <w:txbxContent>
                <w:p w:rsidR="008B747A" w:rsidRPr="00420123" w:rsidRDefault="004557E2" w:rsidP="008B74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9A46"/>
                      <w:sz w:val="28"/>
                      <w:szCs w:val="28"/>
                    </w:rPr>
                  </w:pPr>
                  <w:r w:rsidRPr="00420123">
                    <w:rPr>
                      <w:rFonts w:ascii="Times New Roman" w:hAnsi="Times New Roman" w:cs="Times New Roman"/>
                      <w:b/>
                      <w:color w:val="009A46"/>
                      <w:sz w:val="28"/>
                      <w:szCs w:val="28"/>
                      <w:shd w:val="clear" w:color="auto" w:fill="FFFFFF"/>
                    </w:rPr>
                    <w:t xml:space="preserve">В противном случае </w:t>
                  </w:r>
                  <w:r w:rsidR="00420123" w:rsidRPr="00420123">
                    <w:rPr>
                      <w:rFonts w:ascii="Times New Roman" w:hAnsi="Times New Roman" w:cs="Times New Roman"/>
                      <w:b/>
                      <w:color w:val="009A46"/>
                      <w:sz w:val="28"/>
                      <w:szCs w:val="28"/>
                      <w:shd w:val="clear" w:color="auto" w:fill="FFFFFF"/>
                    </w:rPr>
                    <w:t xml:space="preserve">пенсионер будет вынужден возвратить денежные средства за весь период выплаты пособия, с момента как право на него было утеряно. </w:t>
                  </w:r>
                </w:p>
              </w:txbxContent>
            </v:textbox>
          </v:shape>
        </w:pict>
      </w:r>
    </w:p>
    <w:p w:rsidR="00073E36" w:rsidRDefault="00073E36" w:rsidP="009C08C9">
      <w:pPr>
        <w:rPr>
          <w:rFonts w:ascii="Times New Roman" w:hAnsi="Times New Roman" w:cs="Times New Roman"/>
          <w:noProof/>
        </w:rPr>
      </w:pPr>
    </w:p>
    <w:p w:rsidR="005A5F8F" w:rsidRPr="004B719F" w:rsidRDefault="005A5F8F" w:rsidP="004B719F">
      <w:pPr>
        <w:tabs>
          <w:tab w:val="left" w:pos="1671"/>
        </w:tabs>
        <w:rPr>
          <w:rFonts w:ascii="Times New Roman" w:hAnsi="Times New Roman" w:cs="Times New Roman"/>
        </w:rPr>
      </w:pPr>
    </w:p>
    <w:sectPr w:rsidR="005A5F8F" w:rsidRPr="004B719F" w:rsidSect="0018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5B" w:rsidRDefault="00EC7D5B" w:rsidP="00B328C9">
      <w:pPr>
        <w:spacing w:after="0" w:line="240" w:lineRule="auto"/>
      </w:pPr>
      <w:r>
        <w:separator/>
      </w:r>
    </w:p>
  </w:endnote>
  <w:endnote w:type="continuationSeparator" w:id="0">
    <w:p w:rsidR="00EC7D5B" w:rsidRDefault="00EC7D5B" w:rsidP="00B3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5B" w:rsidRDefault="00EC7D5B" w:rsidP="00B328C9">
      <w:pPr>
        <w:spacing w:after="0" w:line="240" w:lineRule="auto"/>
      </w:pPr>
      <w:r>
        <w:separator/>
      </w:r>
    </w:p>
  </w:footnote>
  <w:footnote w:type="continuationSeparator" w:id="0">
    <w:p w:rsidR="00EC7D5B" w:rsidRDefault="00EC7D5B" w:rsidP="00B3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2A63"/>
    <w:multiLevelType w:val="multilevel"/>
    <w:tmpl w:val="9C96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98F"/>
    <w:rsid w:val="00073E36"/>
    <w:rsid w:val="0018538B"/>
    <w:rsid w:val="001B015B"/>
    <w:rsid w:val="002A2BFF"/>
    <w:rsid w:val="002C286F"/>
    <w:rsid w:val="003A370B"/>
    <w:rsid w:val="00420123"/>
    <w:rsid w:val="004557E2"/>
    <w:rsid w:val="004A6785"/>
    <w:rsid w:val="004B719F"/>
    <w:rsid w:val="005A5F8F"/>
    <w:rsid w:val="005F14E1"/>
    <w:rsid w:val="007C2BFE"/>
    <w:rsid w:val="007C647A"/>
    <w:rsid w:val="0085298F"/>
    <w:rsid w:val="00895C5E"/>
    <w:rsid w:val="008B0502"/>
    <w:rsid w:val="008B747A"/>
    <w:rsid w:val="00960F0A"/>
    <w:rsid w:val="009C08C9"/>
    <w:rsid w:val="00B328C9"/>
    <w:rsid w:val="00B66B8F"/>
    <w:rsid w:val="00BA1B46"/>
    <w:rsid w:val="00C27918"/>
    <w:rsid w:val="00D05EEE"/>
    <w:rsid w:val="00EC7D5B"/>
    <w:rsid w:val="00F77609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23775B0D"/>
  <w15:docId w15:val="{1BB62D92-AF0B-4397-8D58-2798A00E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8C9"/>
  </w:style>
  <w:style w:type="paragraph" w:styleId="a7">
    <w:name w:val="footer"/>
    <w:basedOn w:val="a"/>
    <w:link w:val="a8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8C9"/>
  </w:style>
  <w:style w:type="paragraph" w:styleId="a9">
    <w:name w:val="Normal (Web)"/>
    <w:basedOn w:val="a"/>
    <w:uiPriority w:val="99"/>
    <w:semiHidden/>
    <w:unhideWhenUsed/>
    <w:rsid w:val="00C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A5F8F"/>
    <w:rPr>
      <w:b/>
      <w:bCs/>
    </w:rPr>
  </w:style>
  <w:style w:type="character" w:styleId="ab">
    <w:name w:val="Hyperlink"/>
    <w:basedOn w:val="a0"/>
    <w:uiPriority w:val="99"/>
    <w:semiHidden/>
    <w:unhideWhenUsed/>
    <w:rsid w:val="0045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B61509A2CD421D944DB00D69EFE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F17CD-4BC9-4334-83E6-A6CC8B3B5E12}"/>
      </w:docPartPr>
      <w:docPartBody>
        <w:p w:rsidR="00BD17FE" w:rsidRDefault="005A70DF" w:rsidP="005A70DF">
          <w:pPr>
            <w:pStyle w:val="C1B61509A2CD421D944DB00D69EFE148"/>
          </w:pPr>
          <w:r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70DF"/>
    <w:rsid w:val="00206258"/>
    <w:rsid w:val="00474171"/>
    <w:rsid w:val="005A70DF"/>
    <w:rsid w:val="005B4260"/>
    <w:rsid w:val="00733EA5"/>
    <w:rsid w:val="00B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1183D6AC6F4BE3B413FDC0AAEFA646">
    <w:name w:val="561183D6AC6F4BE3B413FDC0AAEFA646"/>
    <w:rsid w:val="005A70DF"/>
  </w:style>
  <w:style w:type="paragraph" w:customStyle="1" w:styleId="F312D0FF2EC4403A8BDF7F74E3A44983">
    <w:name w:val="F312D0FF2EC4403A8BDF7F74E3A44983"/>
    <w:rsid w:val="005A70DF"/>
  </w:style>
  <w:style w:type="paragraph" w:customStyle="1" w:styleId="C1B61509A2CD421D944DB00D69EFE148">
    <w:name w:val="C1B61509A2CD421D944DB00D69EFE148"/>
    <w:rsid w:val="005A70DF"/>
  </w:style>
  <w:style w:type="paragraph" w:customStyle="1" w:styleId="5F8A29D4530B4238BB5D9179473A3808">
    <w:name w:val="5F8A29D4530B4238BB5D9179473A3808"/>
    <w:rsid w:val="005A70DF"/>
  </w:style>
  <w:style w:type="paragraph" w:customStyle="1" w:styleId="75896AFAA2AD4F46807348056B580FE3">
    <w:name w:val="75896AFAA2AD4F46807348056B580FE3"/>
    <w:rsid w:val="005A70DF"/>
  </w:style>
  <w:style w:type="paragraph" w:customStyle="1" w:styleId="9F7660D8DDF34E15BA0E208D563D9311">
    <w:name w:val="9F7660D8DDF34E15BA0E208D563D9311"/>
    <w:rsid w:val="005A70DF"/>
  </w:style>
  <w:style w:type="paragraph" w:customStyle="1" w:styleId="4966800324DB43A9B9FD399B7B5F6EAD">
    <w:name w:val="4966800324DB43A9B9FD399B7B5F6EAD"/>
    <w:rsid w:val="005A70DF"/>
  </w:style>
  <w:style w:type="paragraph" w:customStyle="1" w:styleId="D5A11EA692CD4C749B5B0CF6BD6993DF">
    <w:name w:val="D5A11EA692CD4C749B5B0CF6BD6993DF"/>
    <w:rsid w:val="005A70DF"/>
  </w:style>
  <w:style w:type="paragraph" w:customStyle="1" w:styleId="5D4CD1426A21416C899D2C6FFF09C2F8">
    <w:name w:val="5D4CD1426A21416C899D2C6FFF09C2F8"/>
    <w:rsid w:val="005A70DF"/>
  </w:style>
  <w:style w:type="paragraph" w:customStyle="1" w:styleId="63F3338DC33849C7B5FF142BBB4FE6B7">
    <w:name w:val="63F3338DC33849C7B5FF142BBB4FE6B7"/>
    <w:rsid w:val="005A70DF"/>
  </w:style>
  <w:style w:type="paragraph" w:customStyle="1" w:styleId="0FB9FD8FA34349709A394920B13B20FF">
    <w:name w:val="0FB9FD8FA34349709A394920B13B20FF"/>
    <w:rsid w:val="005A70DF"/>
  </w:style>
  <w:style w:type="paragraph" w:customStyle="1" w:styleId="B63D475FADDF41DD8C4DC76E5AC152E1">
    <w:name w:val="B63D475FADDF41DD8C4DC76E5AC152E1"/>
    <w:rsid w:val="005A70DF"/>
  </w:style>
  <w:style w:type="paragraph" w:customStyle="1" w:styleId="3689F7178DB74AFABC85C9D2B946555E">
    <w:name w:val="3689F7178DB74AFABC85C9D2B946555E"/>
    <w:rsid w:val="005A70DF"/>
  </w:style>
  <w:style w:type="paragraph" w:customStyle="1" w:styleId="61435FC4833A4750B49B515ABB0EAE47">
    <w:name w:val="61435FC4833A4750B49B515ABB0EAE47"/>
    <w:rsid w:val="005A70DF"/>
  </w:style>
  <w:style w:type="paragraph" w:customStyle="1" w:styleId="ACBBE331950B40A9AC391E37E05DF697">
    <w:name w:val="ACBBE331950B40A9AC391E37E05DF697"/>
    <w:rsid w:val="00BD17FE"/>
  </w:style>
  <w:style w:type="paragraph" w:customStyle="1" w:styleId="838FBF4C158C4B2A9CAD65F8E9B1CF7B">
    <w:name w:val="838FBF4C158C4B2A9CAD65F8E9B1CF7B"/>
    <w:rsid w:val="00BD17FE"/>
  </w:style>
  <w:style w:type="paragraph" w:customStyle="1" w:styleId="08B7EDEAAE454933840081979B0A9BB4">
    <w:name w:val="08B7EDEAAE454933840081979B0A9BB4"/>
    <w:rsid w:val="00BD17FE"/>
  </w:style>
  <w:style w:type="paragraph" w:customStyle="1" w:styleId="904924108485405CB092FCA3BF678832">
    <w:name w:val="904924108485405CB092FCA3BF678832"/>
    <w:rsid w:val="00BD17FE"/>
  </w:style>
  <w:style w:type="paragraph" w:customStyle="1" w:styleId="9D4BFC28FEEE49FF85830C2A1D486824">
    <w:name w:val="9D4BFC28FEEE49FF85830C2A1D486824"/>
    <w:rsid w:val="00733EA5"/>
  </w:style>
  <w:style w:type="paragraph" w:customStyle="1" w:styleId="9FA4A90A27814B7F89EB5ADAA0DE80D3">
    <w:name w:val="9FA4A90A27814B7F89EB5ADAA0DE80D3"/>
    <w:rsid w:val="00733EA5"/>
  </w:style>
  <w:style w:type="paragraph" w:customStyle="1" w:styleId="AC3894E1238B437AA39CDD65A97E637C">
    <w:name w:val="AC3894E1238B437AA39CDD65A97E637C"/>
    <w:rsid w:val="00733E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Матвиенко Ольга Анатольевна</cp:lastModifiedBy>
  <cp:revision>7</cp:revision>
  <dcterms:created xsi:type="dcterms:W3CDTF">2022-04-20T17:12:00Z</dcterms:created>
  <dcterms:modified xsi:type="dcterms:W3CDTF">2024-07-05T08:16:00Z</dcterms:modified>
</cp:coreProperties>
</file>